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DB4" w:rsidRPr="00D355E5" w:rsidRDefault="00637DB4" w:rsidP="008410C4">
      <w:pPr>
        <w:rPr>
          <w:lang w:val="it-IT"/>
        </w:rPr>
      </w:pPr>
      <w:r w:rsidRPr="000E2866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5"/>
        <w:gridCol w:w="995"/>
      </w:tblGrid>
      <w:tr w:rsidR="00637DB4" w:rsidRPr="000E2866" w:rsidTr="00256AD2">
        <w:trPr>
          <w:trHeight w:hRule="exact" w:val="462"/>
        </w:trPr>
        <w:tc>
          <w:tcPr>
            <w:tcW w:w="10710" w:type="dxa"/>
            <w:gridSpan w:val="2"/>
            <w:shd w:val="clear" w:color="auto" w:fill="000080"/>
          </w:tcPr>
          <w:p w:rsidR="00637DB4" w:rsidRPr="000E2866" w:rsidRDefault="0057254A" w:rsidP="008410C4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D355E5">
              <w:rPr>
                <w:sz w:val="24"/>
              </w:rPr>
              <w:t>Microsoft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Visual Studio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Team Foundation Server 2013</w:t>
            </w: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637DB4" w:rsidRPr="000E2866" w:rsidRDefault="00637DB4" w:rsidP="008410C4">
            <w:pPr>
              <w:rPr>
                <w:rFonts w:cs="Times New Roman"/>
              </w:rPr>
            </w:pP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637DB4" w:rsidRPr="000E2866" w:rsidRDefault="00637DB4" w:rsidP="008410C4">
            <w:pPr>
              <w:rPr>
                <w:b/>
                <w:bCs/>
                <w:sz w:val="28"/>
                <w:szCs w:val="28"/>
              </w:rPr>
            </w:pPr>
          </w:p>
          <w:p w:rsidR="00637DB4" w:rsidRPr="00D355E5" w:rsidRDefault="00637DB4" w:rsidP="008410C4">
            <w:pPr>
              <w:pStyle w:val="LicenseNumber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Licenze Server:</w:t>
            </w:r>
            <w:r w:rsidRPr="00D355E5">
              <w:rPr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bookmarkEnd w:id="0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2"/>
            </w:r>
            <w:r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637DB4" w:rsidRPr="00D355E5" w:rsidRDefault="00637DB4" w:rsidP="005B4C39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User CAL (Licenza di accesso da parte dell</w:t>
            </w:r>
            <w:r w:rsidR="009D6940" w:rsidRPr="000E2866">
              <w:rPr>
                <w:sz w:val="24"/>
                <w:szCs w:val="24"/>
                <w:lang w:val="it-IT"/>
              </w:rPr>
              <w:t>’</w:t>
            </w:r>
            <w:r w:rsidRPr="000E2866">
              <w:rPr>
                <w:sz w:val="24"/>
                <w:szCs w:val="24"/>
                <w:lang w:val="it-IT"/>
              </w:rPr>
              <w:t>utente):</w:t>
            </w:r>
            <w:r w:rsidRPr="00D355E5">
              <w:rPr>
                <w:b w:val="0"/>
                <w:bCs w:val="0"/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 w:rsidRPr="000E2866">
              <w:rPr>
                <w:sz w:val="24"/>
                <w:szCs w:val="24"/>
                <w:lang w:val="it-IT"/>
              </w:rPr>
              <w:t>Licenza CAL per dispositivo:</w:t>
            </w:r>
            <w:r w:rsidRPr="000E2866">
              <w:rPr>
                <w:sz w:val="24"/>
                <w:szCs w:val="24"/>
                <w:lang w:val="fr-FR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4"/>
            </w:r>
            <w:r w:rsidRPr="000E2866">
              <w:rPr>
                <w:rFonts w:cs="Arial"/>
                <w:b w:val="0"/>
                <w:sz w:val="24"/>
                <w:szCs w:val="24"/>
              </w:rPr>
              <w:t xml:space="preserve"> </w:t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b w:val="0"/>
                <w:bCs w:val="0"/>
                <w:lang w:val="fr-FR"/>
              </w:rPr>
            </w:pPr>
          </w:p>
        </w:tc>
      </w:tr>
      <w:tr w:rsidR="00637DB4" w:rsidRPr="00255B14" w:rsidTr="0065742C">
        <w:tblPrEx>
          <w:tblCellMar>
            <w:left w:w="115" w:type="dxa"/>
            <w:right w:w="115" w:type="dxa"/>
          </w:tblCellMar>
        </w:tblPrEx>
        <w:trPr>
          <w:trHeight w:hRule="exact" w:val="513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637DB4" w:rsidRPr="00D355E5" w:rsidRDefault="00637DB4" w:rsidP="008410C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E2866">
              <w:rPr>
                <w:rFonts w:cs="Tahoma"/>
                <w:lang w:val="it-IT" w:eastAsia="en-US"/>
              </w:rPr>
              <w:t>CONTRATTO DI LICENZA CON L</w:t>
            </w:r>
            <w:r w:rsidR="009D6940" w:rsidRPr="000E2866">
              <w:rPr>
                <w:rFonts w:cs="Tahoma"/>
                <w:lang w:val="it-IT" w:eastAsia="en-US"/>
              </w:rPr>
              <w:t>’</w:t>
            </w:r>
            <w:r w:rsidRPr="000E2866">
              <w:rPr>
                <w:rFonts w:cs="Tahoma"/>
                <w:lang w:val="it-IT" w:eastAsia="en-US"/>
              </w:rPr>
              <w:t>UTENTE FINALE</w:t>
            </w:r>
          </w:p>
          <w:p w:rsidR="00637DB4" w:rsidRPr="00D355E5" w:rsidRDefault="00637DB4" w:rsidP="008410C4">
            <w:pPr>
              <w:rPr>
                <w:lang w:val="it-IT"/>
              </w:rPr>
            </w:pPr>
          </w:p>
          <w:p w:rsidR="00637DB4" w:rsidRPr="00D355E5" w:rsidRDefault="00637DB4" w:rsidP="008410C4">
            <w:pPr>
              <w:rPr>
                <w:lang w:val="it-IT"/>
              </w:rPr>
            </w:pPr>
          </w:p>
        </w:tc>
      </w:tr>
    </w:tbl>
    <w:p w:rsidR="00637DB4" w:rsidRPr="000E2866" w:rsidRDefault="00637DB4" w:rsidP="008A1CF8">
      <w:r w:rsidRPr="000E2866">
        <w:rPr>
          <w:sz w:val="20"/>
          <w:lang w:val="it-IT"/>
        </w:rPr>
        <w:t>Le presenti condizioni di licenza costituiscono il contratto tra il licenziante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software o</w:t>
      </w:r>
      <w:r w:rsidR="008A1CF8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della famiglia di applicazioni presso cui il licenziatario ha acquistato il software Microsoft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Licenziante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e il licenziatario.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deve leggerle con attenzione.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inoltre a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aggiornamenti,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supplementi e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servizi basati su Internet</w:t>
      </w:r>
    </w:p>
    <w:p w:rsidR="00637DB4" w:rsidRPr="00D355E5" w:rsidRDefault="00637DB4" w:rsidP="00900087">
      <w:pPr>
        <w:rPr>
          <w:lang w:val="it-IT"/>
        </w:rPr>
      </w:pPr>
      <w:r w:rsidRPr="000E2866">
        <w:rPr>
          <w:sz w:val="20"/>
          <w:lang w:val="it-IT"/>
        </w:rPr>
        <w:t>forniti da Microsoft relativi al predetto software, a meno che questi siano accompagnati da specifiche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queste ultime condizioni prevalgono su quelle del presente contratto.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Microsoft Corporation o una delle sue consociate (collettivamente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Microsoft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ha concesso in licenza il software al</w:t>
      </w:r>
      <w:r w:rsidR="0090008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Licenziante.</w:t>
      </w:r>
    </w:p>
    <w:p w:rsidR="00637DB4" w:rsidRPr="00D355E5" w:rsidRDefault="00637DB4" w:rsidP="00900087">
      <w:pPr>
        <w:pStyle w:val="Preamble"/>
        <w:rPr>
          <w:lang w:val="it-IT"/>
        </w:rPr>
      </w:pPr>
      <w:r w:rsidRPr="000E2866">
        <w:rPr>
          <w:sz w:val="20"/>
          <w:lang w:val="it-IT"/>
        </w:rPr>
        <w:t>UTILIZZANDO IL SOFTWARE, IL LICENZIATARIO ACCETTA LE PRESENTI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NON LE ACCETTI, NON DOVRÀ UTILIZZARE IL SOFTWARE</w:t>
      </w:r>
      <w:r w:rsidRPr="00D355E5">
        <w:rPr>
          <w:lang w:val="it-IT"/>
        </w:rPr>
        <w:t xml:space="preserve"> </w:t>
      </w:r>
      <w:r w:rsidR="0057254A" w:rsidRPr="000E2866">
        <w:rPr>
          <w:sz w:val="20"/>
          <w:lang w:val="it-IT"/>
        </w:rPr>
        <w:t>E</w:t>
      </w:r>
      <w:r w:rsidR="00900087" w:rsidRPr="000E2866">
        <w:rPr>
          <w:sz w:val="20"/>
          <w:lang w:val="it-IT"/>
        </w:rPr>
        <w:t> </w:t>
      </w:r>
      <w:r w:rsidR="0057254A" w:rsidRPr="000E2866">
        <w:rPr>
          <w:sz w:val="20"/>
          <w:lang w:val="it-IT"/>
        </w:rPr>
        <w:t>DOVRÀ RESTITUIRLO PRONTAMENTE AL LUOGO DI ACQUISTO PER OTTENERE IL RIMBORSO DEL PREZZO.</w:t>
      </w:r>
    </w:p>
    <w:p w:rsidR="00637DB4" w:rsidRPr="00D355E5" w:rsidRDefault="00637DB4" w:rsidP="008410C4">
      <w:pPr>
        <w:pStyle w:val="Preamble"/>
        <w:widowControl w:val="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637DB4" w:rsidRPr="000E2866" w:rsidTr="00390A19">
        <w:trPr>
          <w:trHeight w:hRule="exact" w:val="123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637DB4" w:rsidRPr="000E2866" w:rsidRDefault="00957D3F" w:rsidP="008410C4">
            <w:pPr>
              <w:ind w:right="-115"/>
              <w:rPr>
                <w:rStyle w:val="LogoportDoNotTranslate"/>
                <w:rFonts w:ascii="Tahoma" w:hAnsi="Tahoma"/>
              </w:rPr>
            </w:pPr>
            <w:r w:rsidRPr="000E2866">
              <w:rPr>
                <w:rStyle w:val="FootnoteReference"/>
                <w:color w:val="808080"/>
                <w:sz w:val="18"/>
              </w:rPr>
              <w:footnoteReference w:id="5"/>
            </w:r>
          </w:p>
          <w:p w:rsidR="00637DB4" w:rsidRPr="000E2866" w:rsidRDefault="00E9624F" w:rsidP="008410C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lang w:eastAsia="en-US"/>
              </w:rPr>
            </w:pP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begin"/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tc 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“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>Microsoft( Application Center 2000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”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 \f C \l 1</w:instrText>
            </w: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end"/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t xml:space="preserve"> </w:t>
            </w:r>
          </w:p>
        </w:tc>
      </w:tr>
    </w:tbl>
    <w:p w:rsidR="00637DB4" w:rsidRPr="00D355E5" w:rsidRDefault="00637DB4" w:rsidP="007613C4">
      <w:pPr>
        <w:pStyle w:val="Preamble"/>
        <w:tabs>
          <w:tab w:val="left" w:leader="underscore" w:pos="8640"/>
        </w:tabs>
        <w:rPr>
          <w:lang w:val="it-IT"/>
        </w:rPr>
      </w:pPr>
      <w:r w:rsidRPr="000E2866">
        <w:rPr>
          <w:sz w:val="20"/>
          <w:lang w:val="it-IT"/>
        </w:rPr>
        <w:t>COME DESCRITTO DI SEGUITO,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 FUNGE ANCHE DA CONSENSO ALLA TRASMISSIONE DI DETERMINATE INFORMAZIONI RELATIVE AL COMPUTER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ATT</w:t>
      </w:r>
    </w:p>
    <w:p w:rsidR="00637DB4" w:rsidRPr="00D355E5" w:rsidRDefault="00637DB4" w:rsidP="008410C4">
      <w:pPr>
        <w:pStyle w:val="PreambleBorderAbove"/>
        <w:pBdr>
          <w:top w:val="none" w:sz="0" w:space="0" w:color="auto"/>
        </w:pBdr>
        <w:rPr>
          <w:lang w:val="it-IT"/>
        </w:rPr>
      </w:pPr>
      <w:r w:rsidRPr="000E2866">
        <w:rPr>
          <w:sz w:val="20"/>
          <w:lang w:val="it-IT"/>
        </w:rPr>
        <w:lastRenderedPageBreak/>
        <w:t>QUALORA IL LICENZIATARIO SI ATTENGA ALLE CONDIZIONI DEL PRESENTE CONTRATTO DI LICENZA, DISPORRÀ DEI SEGUENTI DIRITTI PER OGNI LICENZA SOFTWARE ACQUISTATA.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PREMESSE.</w:t>
      </w:r>
    </w:p>
    <w:p w:rsidR="00637DB4" w:rsidRPr="000E2866" w:rsidRDefault="00637DB4" w:rsidP="008410C4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Software.</w:t>
      </w:r>
      <w:r w:rsidRPr="000E2866">
        <w:t xml:space="preserve"> </w:t>
      </w:r>
      <w:r w:rsidRPr="000E2866">
        <w:rPr>
          <w:b w:val="0"/>
          <w:sz w:val="20"/>
          <w:lang w:val="it-IT"/>
        </w:rPr>
        <w:t>Il software include</w:t>
      </w:r>
    </w:p>
    <w:p w:rsidR="00637DB4" w:rsidRPr="000E2866" w:rsidRDefault="00637DB4" w:rsidP="008410C4">
      <w:pPr>
        <w:pStyle w:val="Bullet3"/>
        <w:ind w:left="1080" w:hanging="360"/>
      </w:pPr>
      <w:r w:rsidRPr="000E2866">
        <w:rPr>
          <w:sz w:val="20"/>
          <w:lang w:val="it-IT"/>
        </w:rPr>
        <w:t>software server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Modello di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viene concesso in licenza sulla base delle seguenti condizioni: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istanze del software server eseguite dal licenziatario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dispositivi e di utenti che accedono a istanze del software server.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Condizioni di Licenza da Utilizzare con Virtual Server e Altre Tecnologie Simili.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un</w:t>
      </w:r>
      <w:r w:rsidR="009D6940" w:rsidRPr="000E2866">
        <w:rPr>
          <w:b w:val="0"/>
          <w:sz w:val="20"/>
          <w:lang w:val="it-IT"/>
        </w:rPr>
        <w:t>’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eseguendo la procedura di configurazione o installazione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anche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di software duplicando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esistente.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 riferimenti al software nel presente contratto includono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istanze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licenziatario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esegue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caricandola in memoria ed eseguendo una o più delle relative istruzioni.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volta in esecuzione,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viene considerata tale (anche se le relative istruzioni non sono più eseguite) fino a quando non viene rimossa dalla memoria.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Ambiente del Sistema Operativo.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Un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ambiente del sistema operativo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è costituito da: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oppure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virtuale (o in altro modo emulato) che consente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identità separata del computer (nome del computer primario o identificativo univoco analogo)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diritti amministrativi separati ed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istanze di eventuali applicazioni, configurate per essere eseguite sulle istanze complete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parziali del sistema operativo identificate sopra.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Esistono due tipi di ambienti del sistema operativo, fisico e virtuale.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fisico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direttamente su un sistema hardware fisico.</w:t>
      </w:r>
      <w:r w:rsidRPr="00D355E5">
        <w:rPr>
          <w:lang w:val="it-IT"/>
        </w:rPr>
        <w:t xml:space="preserve"> </w:t>
      </w:r>
      <w:r w:rsidR="00D26792" w:rsidRPr="000E2866">
        <w:rPr>
          <w:sz w:val="20"/>
          <w:lang w:val="it-IT"/>
        </w:rPr>
        <w:t>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istanza del sistema operativo utilizzata per eseguire il software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Microsoft Virtual Server o tecnologie analoghe) oppure per fornire servizi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tecnologie di virtualizzazione Microsoft o tecnologie analoghe) è considerata parte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ambiente fisico del sistema operativo.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virtuale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su un sistema hardware virtuale o in altro modo emulato.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sistema hardware fisico può avere: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ambiente fisico del sistema operativo e/o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uno o più ambienti virtuali del sistema operativo.</w:t>
      </w:r>
    </w:p>
    <w:p w:rsidR="00637DB4" w:rsidRPr="00D355E5" w:rsidRDefault="00637DB4" w:rsidP="0057254A">
      <w:pPr>
        <w:pStyle w:val="Heading3Bold"/>
        <w:numPr>
          <w:ilvl w:val="2"/>
          <w:numId w:val="15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0E2866">
        <w:rPr>
          <w:sz w:val="20"/>
          <w:lang w:val="it-IT"/>
        </w:rPr>
        <w:t>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 server è un sistema hardware fisico in grado di eseguire un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sistema hardware fisico separato.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Ai fini dell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interpretazione delle presenti condizioni, un server potrà essere di proprietà del licenziatario e da questi gestito (</w:t>
      </w:r>
      <w:r w:rsidR="001569CB" w:rsidRPr="000E2866">
        <w:rPr>
          <w:b w:val="0"/>
          <w:sz w:val="20"/>
          <w:lang w:val="it-IT"/>
        </w:rPr>
        <w:t>“</w:t>
      </w:r>
      <w:r w:rsidR="00D26792" w:rsidRPr="000E2866">
        <w:rPr>
          <w:b w:val="0"/>
          <w:sz w:val="20"/>
          <w:lang w:val="it-IT"/>
        </w:rPr>
        <w:t>il server del licenziatario</w:t>
      </w:r>
      <w:r w:rsidR="001569CB" w:rsidRPr="000E2866">
        <w:rPr>
          <w:b w:val="0"/>
          <w:sz w:val="20"/>
          <w:lang w:val="it-IT"/>
        </w:rPr>
        <w:t>”</w:t>
      </w:r>
      <w:r w:rsidR="00D26792" w:rsidRPr="000E2866">
        <w:rPr>
          <w:b w:val="0"/>
          <w:sz w:val="20"/>
          <w:lang w:val="it-IT"/>
        </w:rPr>
        <w:t xml:space="preserve">) oppure essere fisicamente </w:t>
      </w:r>
      <w:r w:rsidR="00D26792" w:rsidRPr="000E2866">
        <w:rPr>
          <w:b w:val="0"/>
          <w:sz w:val="20"/>
          <w:lang w:val="it-IT"/>
        </w:rPr>
        <w:lastRenderedPageBreak/>
        <w:t>dedicato al licenziatario sotto la gestione e il controllo quotidiano di un terzo (ad esempio, una Società di Esternalizzazione).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Cessione di una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cessione di una licenza consiste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attribuire tale licenza a un dispositivo o utente.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Cessione della Licenza al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Prima che il licenziatario esegua una qualsiasi istanza del software server ai sensi di una licenza server, dovrà assegnare tale licenza a uno dei suoi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Tale server è il server concesso in licenza per quella particolare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Il licenziatario potrà riassegnare una licenza software server, ma non entro 90 giorni dall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ultima cessione.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riassegnare una licenza server prima di tale periodo qualora ritiri il server con licenza a causa di un problema hardware permanente.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riassegni una licenza, dovrà rimuovere il software dal server precedente.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server a cui il licenziatario riassegnerà la licenza diventerà il nuovo server con licenza per quella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server assegnata, il licenziatario potrà eseguire, in qualsiasi dato momento,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del software server in un ambiente di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sistema operativo fisico o virtuale sul server con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Aggiuntivo.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software aggiuntivo esclusivamente con il software server direttamente o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indirettamente tramite altro software aggiuntivo.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Team Explorer per Visual Studio 2013</w:t>
      </w:r>
    </w:p>
    <w:p w:rsidR="00637DB4" w:rsidRPr="00D355E5" w:rsidRDefault="00637DB4" w:rsidP="008410C4">
      <w:pPr>
        <w:pStyle w:val="Bullet3"/>
        <w:numPr>
          <w:ilvl w:val="0"/>
          <w:numId w:val="16"/>
        </w:numPr>
        <w:ind w:left="108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SharePoint Extensions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Project Server Extensions</w:t>
      </w:r>
    </w:p>
    <w:p w:rsidR="00637DB4" w:rsidRPr="00D355E5" w:rsidRDefault="00637DB4" w:rsidP="008410C4">
      <w:pPr>
        <w:pStyle w:val="Bullet3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In relazione a Team Explorer per Visual Studio, il licenziatario potrà anche installare e utilizzare copie di Team Explorer per Visual Studio, unitamente al componente software server delle versioni precedenti di Visual Studio Team Foundation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Potrà inoltre utilizzare le versioni precedenti del software Team Explorer per Visual Studio unitamente al software server concesso in licenza al licenziatario ai sensi delle presenti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Creazione e Memorizzazione di Istanze sui Server o sui Supporti di Memorizzazione.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software acquistata il licenziatario potrà creare e memorizzare qualsiasi numero di istanze del software su uno qualsiasi dei suoi server o dei suoi supporti di memorizzazione.</w:t>
      </w:r>
      <w:r w:rsidRPr="00D355E5">
        <w:rPr>
          <w:b w:val="0"/>
          <w:bCs w:val="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Tali operazioni potranno essere effettuate esclusivamente per esercitare il diritto di eseguire istanze del software ai sensi di una qualsiasi delle licenze software del licenziatario come descritto nei diritti sull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applicabili (ad esempio non potrà distribuire istanze a terzi).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Programmi Software Microsoft Inclusi.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altri programmi Microsoft.</w:t>
      </w:r>
      <w:r w:rsidRPr="00D355E5">
        <w:rPr>
          <w:lang w:val="it-IT"/>
        </w:rPr>
        <w:t xml:space="preserve"> </w:t>
      </w:r>
      <w:r w:rsidR="00C356AD" w:rsidRPr="000E2866">
        <w:rPr>
          <w:b w:val="0"/>
          <w:sz w:val="20"/>
          <w:lang w:val="it-IT"/>
        </w:rPr>
        <w:t>Le presenti condizioni di licenza si applicano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utilizzo di tali programmi da parte del licenziatario, ad eccezione dei programmi Microsoft indicati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Articolo</w:t>
      </w:r>
      <w:r w:rsidR="00C356AD" w:rsidRPr="000E2866">
        <w:rPr>
          <w:rFonts w:ascii="Times New Roman" w:hAnsi="Times New Roman"/>
          <w:lang w:eastAsia="en-US"/>
        </w:rPr>
        <w:fldChar w:fldCharType="begin"/>
      </w:r>
      <w:r w:rsidR="00C356AD" w:rsidRPr="00D355E5">
        <w:rPr>
          <w:rFonts w:ascii="Times New Roman" w:hAnsi="Times New Roman"/>
          <w:lang w:val="it-IT" w:eastAsia="en-US"/>
        </w:rPr>
        <w:instrText xml:space="preserve"> REF _Ref324605389 \w  \* MERGEFORMAT </w:instrText>
      </w:r>
      <w:r w:rsidR="00C356AD" w:rsidRPr="000E2866">
        <w:rPr>
          <w:rFonts w:ascii="Times New Roman" w:hAnsi="Times New Roman"/>
          <w:lang w:eastAsia="en-US"/>
        </w:rPr>
        <w:fldChar w:fldCharType="separate"/>
      </w:r>
      <w:r w:rsidR="00C356AD" w:rsidRPr="00D355E5">
        <w:rPr>
          <w:rFonts w:ascii="Times New Roman" w:hAnsi="Times New Roman"/>
          <w:b w:val="0"/>
          <w:sz w:val="20"/>
          <w:szCs w:val="20"/>
          <w:lang w:val="it-IT" w:eastAsia="en-US"/>
        </w:rPr>
        <w:t>6</w:t>
      </w:r>
      <w:r w:rsidR="00C356AD" w:rsidRPr="000E2866">
        <w:rPr>
          <w:rFonts w:ascii="Times New Roman" w:hAnsi="Times New Roman"/>
          <w:lang w:eastAsia="en-US"/>
        </w:rPr>
        <w:fldChar w:fldCharType="end"/>
      </w:r>
      <w:r w:rsidR="00C356AD" w:rsidRPr="000E2866">
        <w:rPr>
          <w:b w:val="0"/>
          <w:sz w:val="20"/>
          <w:lang w:val="it-IT"/>
        </w:rPr>
        <w:t>, che sono disciplinati dalle rispettive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Comunicazioni di Terzi.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 aggiunta a eventuali condizioni di licenza di terzi indicate nel file ThirdPartyNotices,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garanzie e la limitazione e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lang w:val="it-IT"/>
        </w:rPr>
        <w:t>REQUISITI AGGIUNTIVI PER LE LICENZE E/O 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Licenze di Accesso Client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Client Access License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CAL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acquistare e assegnare una CAL a ogni dispositivo o utente che acceda alle istanze del software server in modo diretto o indiretto.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dispositivo separato.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è tenuto a disporre di una CAL per: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nessuno dei server autorizzati a eseguire istanze del software server;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un massimo di due dispositivi o utenti che accedono alle istanze del software server esclusivamente per gestirle o</w:t>
      </w:r>
    </w:p>
    <w:p w:rsidR="00637DB4" w:rsidRPr="00D355E5" w:rsidRDefault="00F2190F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cinque utenti che utilizzano alcune delle funzionalità di Team Foundation Server 2013, ad eccezione degli strumenti di gestione dei test, richiesta e gestione dei feedback, gestione agile del portafoglio, creazione di grafici degli elementi di lavoro, gestione del rilascio e delle sale riunioni, che necessitano di licenze aggiuntive come descritto in dettaglio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Articolo</w:t>
      </w:r>
      <w:r w:rsidRPr="000E2866">
        <w:rPr>
          <w:rFonts w:ascii="Times New Roman" w:hAnsi="Times New Roman"/>
          <w:lang w:val="it-IT"/>
        </w:rPr>
        <w:t> </w:t>
      </w:r>
      <w:r w:rsidRPr="000E2866">
        <w:rPr>
          <w:rFonts w:ascii="Times New Roman" w:hAnsi="Times New Roman"/>
          <w:lang w:val="it-IT"/>
        </w:rPr>
        <w:fldChar w:fldCharType="begin"/>
      </w:r>
      <w:r w:rsidRPr="000E2866">
        <w:rPr>
          <w:rFonts w:ascii="Times New Roman" w:hAnsi="Times New Roman"/>
          <w:lang w:val="it-IT"/>
        </w:rPr>
        <w:instrText xml:space="preserve"> REF _Ref324604863 \w  \* MERGEFORMAT </w:instrText>
      </w:r>
      <w:r w:rsidRPr="000E2866">
        <w:rPr>
          <w:rFonts w:ascii="Times New Roman" w:hAnsi="Times New Roman"/>
          <w:lang w:val="it-IT"/>
        </w:rPr>
        <w:fldChar w:fldCharType="separate"/>
      </w:r>
      <w:r w:rsidRPr="000E2866">
        <w:rPr>
          <w:rFonts w:ascii="Times New Roman" w:hAnsi="Times New Roman"/>
          <w:sz w:val="20"/>
          <w:szCs w:val="20"/>
          <w:lang w:val="it-IT"/>
        </w:rPr>
        <w:t>3.e</w:t>
      </w:r>
      <w:r w:rsidRPr="000E2866">
        <w:rPr>
          <w:rFonts w:ascii="Times New Roman" w:hAnsi="Times New Roman"/>
          <w:lang w:val="it-IT"/>
        </w:rPr>
        <w:fldChar w:fldCharType="end"/>
      </w:r>
      <w:r w:rsidRPr="000E2866">
        <w:rPr>
          <w:lang w:val="it-IT"/>
        </w:rPr>
        <w:t>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Le CAL consentono di accedere a istanze di versioni precedenti, ma non di versioni successive, del software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in cui il licenziatario acceda a istanze di una versione precedente, potrà utilizzare le CAL corrispondenti a quella versione.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szCs w:val="20"/>
          <w:lang w:val="it-IT"/>
        </w:rPr>
        <w:t>Esistono due tipi di CAL: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una per dispositivi e una per utenti.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utilizzare una forma intermedia tra CAL per dispositivo e CAL per utente.</w:t>
      </w:r>
    </w:p>
    <w:p w:rsidR="00637DB4" w:rsidRPr="00D355E5" w:rsidRDefault="00637DB4" w:rsidP="00C356AD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Utilizzo Ammesso Senza Licenza CAL.</w:t>
      </w:r>
      <w:r w:rsidRPr="00D355E5">
        <w:rPr>
          <w:lang w:val="it-IT"/>
        </w:rPr>
        <w:t xml:space="preserve"> </w:t>
      </w:r>
      <w:r w:rsidR="00821532" w:rsidRPr="000E2866">
        <w:rPr>
          <w:b w:val="0"/>
          <w:sz w:val="20"/>
          <w:lang w:val="it-IT"/>
        </w:rPr>
        <w:t>Non è necessaria alcuna CAL: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quando un utente inserisce un elemento di lavoro oppure lo visualizza o lo modifica;</w:t>
      </w:r>
    </w:p>
    <w:p w:rsidR="00637DB4" w:rsidRPr="000E2866" w:rsidRDefault="00821532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D355E5">
        <w:rPr>
          <w:sz w:val="20"/>
        </w:rPr>
        <w:t>per accedere a Team Foundation Service tramite Team Foundation Server 2013 Proxy o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utilizzare Team Foundation Server 2013 tramite le seguenti interfacce per altri scopi:</w:t>
      </w:r>
    </w:p>
    <w:p w:rsidR="00637DB4" w:rsidRPr="00D355E5" w:rsidRDefault="00F2190F" w:rsidP="008410C4">
      <w:pPr>
        <w:pStyle w:val="Bullet4"/>
        <w:numPr>
          <w:ilvl w:val="1"/>
          <w:numId w:val="4"/>
        </w:numPr>
        <w:rPr>
          <w:lang w:val="it-IT"/>
        </w:rPr>
      </w:pPr>
      <w:r w:rsidRPr="000E2866">
        <w:rPr>
          <w:sz w:val="20"/>
          <w:lang w:val="it-IT"/>
        </w:rPr>
        <w:t>Team Foundation Server Web Access (Visualizzazione Solo degli Elementi di Lavoro),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Team Foundation Server Reporting</w:t>
      </w:r>
      <w:r w:rsidRPr="000E2866">
        <w:rPr>
          <w:rFonts w:ascii="Times New Roman" w:hAnsi="Times New Roman"/>
          <w:sz w:val="20"/>
          <w:lang w:val="it-IT"/>
        </w:rPr>
        <w:t>,</w:t>
      </w:r>
    </w:p>
    <w:p w:rsidR="00637DB4" w:rsidRPr="000E2866" w:rsidRDefault="00821532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System Center Operations Manager e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Feedback Client per TFS</w:t>
      </w:r>
      <w:r w:rsidRPr="000E2866">
        <w:rPr>
          <w:rFonts w:ascii="Times New Roman" w:hAnsi="Times New Roman"/>
          <w:sz w:val="20"/>
          <w:lang w:val="it-IT"/>
        </w:rPr>
        <w:t>.</w:t>
      </w:r>
    </w:p>
    <w:p w:rsidR="00637DB4" w:rsidRPr="00D355E5" w:rsidRDefault="00637DB4" w:rsidP="0011658D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In presenza di uno o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più utenti in possesso di licenza di Visual Studio Ultimate con MSDN, Visual Studio Premium con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MSDN o Visual Studio Professional con MSDN, il licenziatario potrà installare anche il software Visual Studio e consentirne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accesso 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ambito dei Servizi di Generazione per Team Foundation Server da parte degli utenti in possesso di licenza e dei dispositivi con licenza di Team Foundation Server 2013.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Riassegnazione di CAL.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 licenziatario potrà:</w:t>
      </w:r>
    </w:p>
    <w:p w:rsidR="00637DB4" w:rsidRPr="00D355E5" w:rsidRDefault="002E653A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definitivamente una licenza CAL per dispositivo da un dispositivo a un altro oppure una user CAL da un utente a un altro o</w:t>
      </w:r>
    </w:p>
    <w:p w:rsidR="00637DB4" w:rsidRPr="00D355E5" w:rsidRDefault="00F2190F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temporaneamente (per un breve periodo) una licenza CAL per dispositivo da un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dispositivo a un altro per far fronte alla mancata disponibilità di un dispositivo che è guasto oppure una user CAL da un utente a un altro per sopperire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assenza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utente principale.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Mentre la riassegnazione temporanea, per brevi periodi, è consentita per le CAL, la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riassegnazione di tali licenze per altri scopi o periodi di tempo dovrà essere definitiva.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Ciò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significa che qualora il licenziatario riassegni una licenza dal dispositivo A al dispositivo B,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non potrà riassegnarla di nuovo al dispositivo A togliendola al dispositivo B.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bookmarkStart w:id="1" w:name="_Ref324604863"/>
      <w:r w:rsidRPr="000E2866">
        <w:rPr>
          <w:sz w:val="20"/>
          <w:lang w:val="it-IT"/>
        </w:rPr>
        <w:t>Licenze Aggiuntive Richieste.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Per utilizzare le funzionalità che seguono in Visual Studio Team Foundation Server 2013: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color w:val="000000"/>
          <w:sz w:val="20"/>
          <w:shd w:val="clear" w:color="auto" w:fill="FFFFFF"/>
          <w:lang w:val="it-IT"/>
        </w:rPr>
        <w:t>Gestione Test</w:t>
      </w:r>
      <w:r w:rsidRPr="000E2866">
        <w:rPr>
          <w:sz w:val="20"/>
          <w:lang w:val="it-IT"/>
        </w:rPr>
        <w:t>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Richiesta e Gestione Feedback,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Agile Portfolio Management,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Gestione del Rilascio,</w:t>
      </w:r>
    </w:p>
    <w:p w:rsidR="00637DB4" w:rsidRPr="000E2866" w:rsidRDefault="00F2190F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Work Item Chart Authoring</w:t>
      </w:r>
      <w:r w:rsidRPr="000E2866">
        <w:rPr>
          <w:rFonts w:ascii="Times New Roman" w:hAnsi="Times New Roman"/>
          <w:sz w:val="20"/>
          <w:lang w:val="it-IT"/>
        </w:rPr>
        <w:t xml:space="preserve"> </w:t>
      </w:r>
      <w:r w:rsidRPr="000E2866">
        <w:rPr>
          <w:sz w:val="20"/>
          <w:lang w:val="it-IT"/>
        </w:rPr>
        <w:t>e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Team Rooms</w:t>
      </w:r>
    </w:p>
    <w:p w:rsidR="00637DB4" w:rsidRPr="00D355E5" w:rsidRDefault="002E653A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un utente dovrà disporre la licenza per uno dei seguenti prodotti:</w:t>
      </w:r>
    </w:p>
    <w:bookmarkEnd w:id="1"/>
    <w:p w:rsidR="00637DB4" w:rsidRPr="00D355E5" w:rsidRDefault="00637DB4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Visual Studio Test Professional 2013 con MSDN, Visual Studio Premium 2013 con MSDN o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Visual Studio Ultimate 2013 con MSDN.</w:t>
      </w:r>
    </w:p>
    <w:p w:rsidR="00637DB4" w:rsidRPr="00D355E5" w:rsidRDefault="002E653A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distribuire i programmi ad altri computer tramite la funzionalità Gestione del Rilascio, il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licenziatario dovrà dotare ciascun computer sul quale verrà effettuata la distribuzione del numero e del livello appropriati di licenze per la gestione della Distribuzione di Visual Studio.</w:t>
      </w:r>
    </w:p>
    <w:p w:rsidR="00637DB4" w:rsidRPr="00D355E5" w:rsidRDefault="00637DB4" w:rsidP="001B15D7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Multiplexing.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L</w:t>
      </w:r>
      <w:r w:rsidR="009D6940" w:rsidRPr="000E2866">
        <w:rPr>
          <w:b w:val="0"/>
          <w:sz w:val="20"/>
          <w:lang w:val="it-IT"/>
        </w:rPr>
        <w:t>’</w:t>
      </w:r>
      <w:r w:rsidR="002E653A" w:rsidRPr="000E2866">
        <w:rPr>
          <w:b w:val="0"/>
          <w:sz w:val="20"/>
          <w:lang w:val="it-IT"/>
        </w:rPr>
        <w:t xml:space="preserve">hardware o il software utilizzato dal licenziatario per svolgere le operazioni che seguono (talvolta indicate come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multiplexing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pooling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>) non riduce il numero di licenze CAL di</w:t>
      </w:r>
      <w:r w:rsidR="001B15D7" w:rsidRPr="000E2866">
        <w:rPr>
          <w:b w:val="0"/>
          <w:sz w:val="20"/>
          <w:lang w:val="it-IT"/>
        </w:rPr>
        <w:t> </w:t>
      </w:r>
      <w:r w:rsidR="002E653A" w:rsidRPr="000E2866">
        <w:rPr>
          <w:b w:val="0"/>
          <w:sz w:val="20"/>
          <w:lang w:val="it-IT"/>
        </w:rPr>
        <w:t>qualsiasi tipo che sono necessarie per accedere al software server o usarlo;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raggruppare le connessioni;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reinstradare le informazioni;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dispositivi o utenti che accedono o utilizzano direttamente il software oppure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ambienti del sistema operativo, di dispositivi o utenti che il prodotto gestisce direttamente.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Nessuna Separazione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637DB4" w:rsidRPr="000E2866" w:rsidRDefault="00637DB4" w:rsidP="001B15D7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Funzionalità Aggiuntive.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fornire funzionalità aggiuntive per il software.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È</w:t>
      </w:r>
      <w:r w:rsidR="001B15D7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possibile che si applichino altre condizioni e tariffe.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szCs w:val="20"/>
          <w:lang w:val="it-IT"/>
        </w:rPr>
        <w:t>SERVIZI BASATI SU INTERNET.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Microsoft fornisce servizi basati su Internet con il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modificare o annullare tali servizi in qualsiasi momento.</w:t>
      </w:r>
    </w:p>
    <w:p w:rsidR="00637DB4" w:rsidRPr="00D355E5" w:rsidRDefault="00637DB4" w:rsidP="00546644">
      <w:pPr>
        <w:widowControl w:val="0"/>
        <w:numPr>
          <w:ilvl w:val="1"/>
          <w:numId w:val="18"/>
        </w:numPr>
        <w:outlineLvl w:val="1"/>
        <w:rPr>
          <w:lang w:val="it-IT"/>
        </w:rPr>
      </w:pPr>
      <w:r w:rsidRPr="000E2866">
        <w:rPr>
          <w:b/>
          <w:sz w:val="20"/>
          <w:lang w:val="it-IT"/>
        </w:rPr>
        <w:t>Consenso all</w:t>
      </w:r>
      <w:r w:rsidR="009D6940" w:rsidRPr="000E2866">
        <w:rPr>
          <w:b/>
          <w:sz w:val="20"/>
          <w:lang w:val="it-IT"/>
        </w:rPr>
        <w:t>’</w:t>
      </w:r>
      <w:r w:rsidRPr="000E2866">
        <w:rPr>
          <w:b/>
          <w:sz w:val="20"/>
          <w:lang w:val="it-IT"/>
        </w:rPr>
        <w:t>Utilizzo dei Servizi basati su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funzionalità del software descritte di</w:t>
      </w:r>
      <w:r w:rsidR="00546644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seguito 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Informativa sulla Privacy di Visual Studio 2013 si connettono ai sistemi informatici di Microsoft o del service provider tramite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alcuni casi, il licenziatario, connettendosi, potrebbe non ricevere alcuna comunicazione.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disattivare queste funzionalità o non utilizzarle.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queste funzionalità, il licenziatario potrà visitare la pagina go.microsoft.com/fwlink/?LinkId=286720.</w:t>
      </w:r>
      <w:r w:rsidRPr="00D355E5">
        <w:rPr>
          <w:lang w:val="it-IT"/>
        </w:rPr>
        <w:t xml:space="preserve"> </w:t>
      </w:r>
      <w:r w:rsidRPr="000E2866">
        <w:rPr>
          <w:b/>
          <w:sz w:val="20"/>
          <w:lang w:val="it-IT"/>
        </w:rPr>
        <w:t>UTILIZZANDO TALI FUNZIONALITÀ IL LICENZIATARIO ACCONSENTE ALLA TRASMISSIONE DI QUESTE INFORMAZIONI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non utilizza tali informazioni per individuare o contattare il licenziatario.</w:t>
      </w:r>
    </w:p>
    <w:p w:rsidR="00637DB4" w:rsidRPr="00D355E5" w:rsidRDefault="00637DB4" w:rsidP="008410C4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Informazioni Relative al Computer.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seguenti funzionalità utilizzano protocolli Internet che comunicano ai sistemi appropriati informazioni relative al computer, quali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queste informazioni per rendere disponibili al licenziatario i servizi Internet.</w:t>
      </w:r>
    </w:p>
    <w:p w:rsidR="00637DB4" w:rsidRPr="00D355E5" w:rsidRDefault="00F2190F" w:rsidP="00C51301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Analisi Utilizzo Software di Visual Studio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VSEIP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), che è attiva per impostazione predefinita.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VSEIP consente a Microsoft di raccogliere informazioni sui problemi che si sono verificati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le informazioni VSEIP anche per migliorare il software e i servizi offerti.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funzionamento dei loro prodotti con il software Microsoft.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637DB4" w:rsidRPr="00D355E5" w:rsidRDefault="00F2190F" w:rsidP="008410C4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Raccolta Automatica di Dati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architettura CPU del sistema operativo e i dati relativi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637DB4" w:rsidRPr="00D355E5">
        <w:rPr>
          <w:lang w:val="it-IT"/>
        </w:rPr>
        <w:t xml:space="preserve"> </w:t>
      </w:r>
      <w:r w:rsidR="00637DB4" w:rsidRPr="000E2866">
        <w:rPr>
          <w:sz w:val="20"/>
          <w:lang w:val="it-IT"/>
        </w:rPr>
        <w:t>Microsoft non utilizza tali informazioni per individuare o contattare il licenziatario.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637DB4" w:rsidRPr="000E2866" w:rsidRDefault="00637DB4" w:rsidP="00C51301">
      <w:pPr>
        <w:widowControl w:val="0"/>
        <w:numPr>
          <w:ilvl w:val="0"/>
          <w:numId w:val="4"/>
        </w:numPr>
      </w:pPr>
      <w:r w:rsidRPr="000E2866">
        <w:rPr>
          <w:sz w:val="20"/>
          <w:u w:val="single"/>
          <w:lang w:val="it-IT"/>
        </w:rPr>
        <w:t>Funzionalità Windows (o Microsoft) Update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connettere il nuovo hardware al dispositivo su cui ha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È possibile che il dispositivo non disponga dei driver necessari per comunicare con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hardware aggiuntivo.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tramite la funzionalità di aggiornamento del software il licenziatario potrà ottenere da Microsoft il driver corretto e installarlo sul dispositivo.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disattivare la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funzionalità di aggiornamento.</w:t>
      </w:r>
    </w:p>
    <w:p w:rsidR="00637DB4" w:rsidRPr="00D355E5" w:rsidRDefault="00637DB4" w:rsidP="00C51301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Utilizzo delle Informazioni.</w:t>
      </w:r>
      <w:r w:rsidRPr="00D355E5">
        <w:rPr>
          <w:lang w:val="it-IT"/>
        </w:rPr>
        <w:t xml:space="preserve"> </w:t>
      </w:r>
      <w:r w:rsidR="00F2190F" w:rsidRPr="000E2866">
        <w:rPr>
          <w:sz w:val="20"/>
          <w:lang w:val="it-IT"/>
        </w:rPr>
        <w:t>Microsoft potrà utilizzare le informazioni relative al computer e</w:t>
      </w:r>
      <w:r w:rsidR="00C51301" w:rsidRPr="000E2866">
        <w:rPr>
          <w:sz w:val="20"/>
          <w:lang w:val="it-IT"/>
        </w:rPr>
        <w:t> </w:t>
      </w:r>
      <w:r w:rsidR="00F2190F" w:rsidRPr="000E2866">
        <w:rPr>
          <w:sz w:val="20"/>
          <w:lang w:val="it-IT"/>
        </w:rPr>
        <w:t>le informazioni VSEIP per migliorare il software e i servizi offerti.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quanto sopra indicato con altri soggetti, ad esempio con i fornitori di hardware e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Questi potranno utilizzare tali informazioni per migliorare il funzionamento dei loro prodotti con il software Microsoft.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PROVE COMPARATIVE (BENCHMARKING).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Tuttavia, non si applica invece a Microsoft .NET Framework (vedere sotto).</w:t>
      </w:r>
    </w:p>
    <w:p w:rsidR="00637DB4" w:rsidRPr="000E2866" w:rsidRDefault="00637DB4" w:rsidP="008410C4">
      <w:pPr>
        <w:pStyle w:val="Heading1"/>
      </w:pPr>
      <w:bookmarkStart w:id="2" w:name="_Ref324605389"/>
      <w:bookmarkEnd w:id="2"/>
      <w:r w:rsidRPr="000E2866">
        <w:rPr>
          <w:sz w:val="20"/>
          <w:lang w:val="it-IT"/>
        </w:rPr>
        <w:t>PRODOTTI AGGIUNTIVI MICROSOFT</w:t>
      </w:r>
      <w:r w:rsidR="00255B14">
        <w:rPr>
          <w:sz w:val="20"/>
          <w:lang w:val="it-IT"/>
        </w:rPr>
        <w:t>.</w:t>
      </w:r>
    </w:p>
    <w:p w:rsidR="00637DB4" w:rsidRPr="00D355E5" w:rsidRDefault="00637DB4" w:rsidP="00C51301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</w:t>
      </w:r>
      <w:r w:rsidR="00755993" w:rsidRPr="000E2866">
        <w:rPr>
          <w:sz w:val="20"/>
          <w:lang w:val="it-IT"/>
        </w:rPr>
        <w:t>i</w:t>
      </w:r>
      <w:r w:rsidRPr="000E2866">
        <w:rPr>
          <w:sz w:val="20"/>
          <w:lang w:val="it-IT"/>
        </w:rPr>
        <w:t xml:space="preserve"> Componenti Software Microsoft SQL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software è accompagnato da componenti software Microsoft SQL Server, i quali sono concessi in licenza al licenziatario conformemente alle condizioni delle relative licenze SQL Server che si trovano nella cartella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della directory di installazione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Qualora il software includa SQL Server 2012 Standard Edition,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da parte del licenziatario di tale edizione di SQL Server è soggetto alle relative condizioni di licenza che si trovano nella suddetta directory di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installazione, come modificate e integrate di seguito:</w:t>
      </w:r>
    </w:p>
    <w:p w:rsidR="00637DB4" w:rsidRPr="00D355E5" w:rsidRDefault="00637DB4" w:rsidP="008410C4">
      <w:pPr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Il licenziatario potrà eseguire una sola istanza di SQL Server 2012 Standard Edition in un ambiente fisico o virtuale del sistema operativo su un server esclusivamente per supportare il software server.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non dovrà disporre di CAL per SQL Server ai fini di tale uso.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creare e memorizzare un numero qualsiasi di istanze di SQL Server 2012 Edition su qualsiasi server o supporto di memorizzazione, al solo scopo di esercitare il diritto di 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di SQL Server 2012 Edition, secondo le modalità indicate nel presente documento.</w:t>
      </w:r>
    </w:p>
    <w:p w:rsidR="00637DB4" w:rsidRPr="00D355E5" w:rsidRDefault="0055798E" w:rsidP="00F2190F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Componenti Software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i componenti software Microsoft .NET Framework e Dbghelp.dll,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che sono componenti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Le condizioni di licenza per Windows si applicano al loro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szCs w:val="20"/>
          <w:lang w:val="it-IT"/>
        </w:rPr>
        <w:t>Prove comparative di Microsoft .Net Framework.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software include uno o più componenti di .NET Framework (</w:t>
      </w:r>
      <w:r w:rsidR="001569CB" w:rsidRPr="000E2866">
        <w:rPr>
          <w:b w:val="0"/>
          <w:sz w:val="20"/>
          <w:szCs w:val="20"/>
          <w:lang w:val="it-IT"/>
        </w:rPr>
        <w:t>“</w:t>
      </w:r>
      <w:r w:rsidRPr="000E2866">
        <w:rPr>
          <w:b w:val="0"/>
          <w:sz w:val="20"/>
          <w:szCs w:val="20"/>
          <w:lang w:val="it-IT"/>
        </w:rPr>
        <w:t>Componente .NET</w:t>
      </w:r>
      <w:r w:rsidR="001569CB" w:rsidRPr="000E2866">
        <w:rPr>
          <w:b w:val="0"/>
          <w:sz w:val="20"/>
          <w:szCs w:val="20"/>
          <w:lang w:val="it-IT"/>
        </w:rPr>
        <w:t>”</w:t>
      </w:r>
      <w:r w:rsidRPr="000E2866">
        <w:rPr>
          <w:b w:val="0"/>
          <w:sz w:val="20"/>
          <w:szCs w:val="20"/>
          <w:lang w:val="it-IT"/>
        </w:rPr>
        <w:t>).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licenziatario potrà eseguire prove comparative interne di tali componenti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</w:t>
      </w:r>
      <w:r w:rsidRPr="000E2866">
        <w:rPr>
          <w:rFonts w:ascii="Times New Roman"/>
          <w:b w:val="0"/>
          <w:sz w:val="20"/>
          <w:szCs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37DB4" w:rsidRPr="00D355E5" w:rsidRDefault="0055798E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Microsoft SharePoint Foundation 2013. </w:t>
      </w:r>
      <w:r w:rsidRPr="000E2866">
        <w:rPr>
          <w:b w:val="0"/>
          <w:sz w:val="20"/>
          <w:lang w:val="it-IT"/>
        </w:rPr>
        <w:t>Il software viene fornito con Microsoft SharePoint Foundation 2013 che è concesso in licenza al licenziatario con condizioni specifiche.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 xml:space="preserve">Una copia delle suddette condizioni di licenza si trova nella cartella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della directory di installazione del software server.</w:t>
      </w:r>
    </w:p>
    <w:p w:rsidR="00637DB4" w:rsidRPr="000E2866" w:rsidRDefault="00637DB4" w:rsidP="00C51301">
      <w:pPr>
        <w:pStyle w:val="Heading1"/>
      </w:pPr>
      <w:r w:rsidRPr="000E2866">
        <w:rPr>
          <w:sz w:val="20"/>
          <w:lang w:val="it-IT"/>
        </w:rPr>
        <w:t>AMBITO DI VALIDITÀ DELLA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non viene venduto, ma è concesso in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presente contratto concede al licenziatario solo alcuni diritti di utilizzo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Licenziante e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Microsoft si riservano tutti gli altri diritti.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aggirare le limitazioni tecniche presenti nel software;</w:t>
      </w:r>
    </w:p>
    <w:p w:rsidR="00637DB4" w:rsidRPr="00D355E5" w:rsidRDefault="0055798E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637DB4"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E2866">
        <w:rPr>
          <w:rStyle w:val="ft"/>
          <w:color w:val="000000"/>
          <w:lang w:val="it-IT"/>
        </w:rPr>
        <w:t>GNU</w:t>
      </w:r>
      <w:r w:rsidRPr="000E2866">
        <w:rPr>
          <w:rStyle w:val="ft"/>
          <w:lang w:val="it-IT"/>
        </w:rPr>
        <w:t xml:space="preserve"> LGPL)</w:t>
      </w:r>
      <w:r w:rsidRPr="000E2866">
        <w:rPr>
          <w:sz w:val="20"/>
          <w:lang w:val="it-IT"/>
        </w:rPr>
        <w:t xml:space="preserve"> che sono incluse e collegate tramite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637DB4" w:rsidRPr="000E2866" w:rsidRDefault="0055798E" w:rsidP="008410C4">
      <w:pPr>
        <w:pStyle w:val="Bullet2"/>
      </w:pPr>
      <w:r w:rsidRPr="000E2866">
        <w:rPr>
          <w:sz w:val="20"/>
          <w:lang w:val="it-IT"/>
        </w:rPr>
        <w:t>pubblicare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in contrasto con la legge;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 xml:space="preserve">concedere il software in noleggio, locazione o prestito </w:t>
      </w:r>
      <w:r w:rsidR="004A1C32" w:rsidRPr="000E2866">
        <w:rPr>
          <w:sz w:val="20"/>
          <w:lang w:val="it-IT"/>
        </w:rPr>
        <w:t>né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per fornire hosting di servizi commerciali.</w:t>
      </w:r>
    </w:p>
    <w:p w:rsidR="00637DB4" w:rsidRPr="00D355E5" w:rsidRDefault="00637DB4" w:rsidP="008410C4">
      <w:pPr>
        <w:pStyle w:val="Body1"/>
        <w:rPr>
          <w:lang w:val="it-IT"/>
        </w:rPr>
      </w:pPr>
      <w:r w:rsidRPr="000E2866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637DB4" w:rsidRPr="000E2866" w:rsidRDefault="00637DB4" w:rsidP="00CE4DB3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VERSIONI ALTERNATIVE.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b w:val="0"/>
          <w:sz w:val="20"/>
          <w:szCs w:val="20"/>
          <w:lang w:val="it-IT"/>
        </w:rPr>
        <w:t>Il software potrà includere più di una versione, ad esempio a 32 bit e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a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64 bit.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sono una versione alla volta.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COPIA DI BACKUP.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637DB4" w:rsidRPr="000E2866" w:rsidRDefault="00637DB4" w:rsidP="008410C4">
      <w:pPr>
        <w:pStyle w:val="Heading1"/>
      </w:pPr>
      <w:r w:rsidRPr="000E2866">
        <w:rPr>
          <w:sz w:val="20"/>
          <w:lang w:val="it-IT"/>
        </w:rPr>
        <w:t>DOCUMENTAZIONE.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documentazione non include i libri elettronici.</w:t>
      </w:r>
    </w:p>
    <w:p w:rsidR="00637DB4" w:rsidRPr="000E2866" w:rsidRDefault="000E2866" w:rsidP="008410C4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CAMPIONE DIMOSTRATIVO</w:t>
      </w:r>
      <w:r w:rsidR="00A362C1">
        <w:rPr>
          <w:rFonts w:eastAsia="SimSun"/>
          <w:sz w:val="20"/>
          <w:szCs w:val="20"/>
          <w:lang w:val="it-IT"/>
        </w:rPr>
        <w:t>.</w:t>
      </w:r>
      <w:r w:rsidR="00637DB4" w:rsidRPr="000E2866">
        <w:rPr>
          <w:rFonts w:eastAsia="SimSun"/>
          <w:sz w:val="20"/>
          <w:szCs w:val="20"/>
          <w:lang w:val="it-IT"/>
        </w:rPr>
        <w:t xml:space="preserve"> VIETATA LA VENDITA (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Not for Resale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 xml:space="preserve"> o 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NFR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>).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>Il licenziatario non potrà vendere il software che rechi l</w:t>
      </w:r>
      <w:r w:rsidR="009D6940" w:rsidRPr="000E2866">
        <w:rPr>
          <w:b w:val="0"/>
          <w:sz w:val="20"/>
          <w:lang w:val="it-IT"/>
        </w:rPr>
        <w:t>’</w:t>
      </w:r>
      <w:r w:rsidR="00637DB4" w:rsidRPr="000E2866">
        <w:rPr>
          <w:b w:val="0"/>
          <w:sz w:val="20"/>
          <w:lang w:val="it-IT"/>
        </w:rPr>
        <w:t xml:space="preserve">etichetta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Campione Dimostrativo. Vietata la vendita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(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Not for Resale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NFR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>).</w:t>
      </w:r>
      <w:r w:rsidR="00637DB4" w:rsidRPr="000E2866">
        <w:t xml:space="preserve"> 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TRASFERIMENTO A TERZI.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del software potrà trasferire il software, il presente contratto e le CAL direttamente a un altro utente finale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ambito di un trasferimento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integrate chiavi in mano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Soluzione Unificata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fornita al licenziatario da parte o per conto del Licenziante esclusivamente come parte della Soluzione Unificata.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Prima del trasferimento tale utente finale dovrà accettare che il presente contratto si applichi al trasferimento 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trasferimento dovrà includere il software e il numero di identificazione del prodotto.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non potrà più conservare alcuna istanza del software, a meno che tale utente non disponga anche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altra licenza per il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RESTRIZIONI ALL</w:t>
      </w:r>
      <w:r w:rsidR="009D6940" w:rsidRPr="000E2866">
        <w:rPr>
          <w:b/>
          <w:bCs/>
          <w:sz w:val="20"/>
          <w:szCs w:val="20"/>
          <w:lang w:val="it-IT"/>
        </w:rPr>
        <w:t>’</w:t>
      </w:r>
      <w:r w:rsidRPr="000E2866">
        <w:rPr>
          <w:b/>
          <w:bCs/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software è soggetto alle leggi e ai regolamenti vigenti negli Stati Uniti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Tali leggi includono limitazioni circa le destinazioni, gli utenti finali e 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utilizzo finale.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informazioni, il licenziatario potrà visitare la pagina www.microsoft.com/exporting.</w:t>
      </w:r>
    </w:p>
    <w:p w:rsidR="00637DB4" w:rsidRPr="00D355E5" w:rsidRDefault="00637DB4" w:rsidP="008410C4">
      <w:pPr>
        <w:pStyle w:val="Heading1Unbold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INTERO ACCORDO.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intero accordo relativo al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EFFETTI GIURIDICI.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Con il presente contratto vengono concessi determinati diritti.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Al licenziatario potranno essere concessi altri diritti ai sensi della legge del Paese di residenza.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potrebbe, inoltre, vantare ulteriori diritti direttamente nei confronti del Licenziante da cui ha acquistato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non modifica i diritti del licenziatario che la legge del suo Paese di residenza non consente di modificare.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NESSUNA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SOFTWARE NON È 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 HA STABILITO IN MODO INDIPENDENTE LE MODALITÀ DI UTILIZZO DEL SOFTWARE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ESECUZIONE DI ADEGUATI COLLAUDI AL FINE DI DETERMINARE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IDONEITÀ DEL SOFTWARE PER TALE UTILIZZO.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GARANZIE DA PARTE DI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ACCETTA CHE,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637DB4" w:rsidRPr="00D355E5" w:rsidRDefault="00637DB4" w:rsidP="008410C4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RESPONSABILITÀ PER DANNI PARTICOLARI.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O ALLE PRESTAZIONI DEL SOFTWARE 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LA PRESENTE LIMITAZIONE SI APPLICHERÀ ANCHE QUALORA QUALSIASI RIMEDIO NON RAGGIUNGA IL SUO SCOPO ESSENZIALE.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NESSUN CASO MICROSOFT SARÀ RESPONSABILE PER IMPORTI SUPERIORI A DUECENTOCINQUANTA DOLLARI (USD 250,00).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SOLO PER L</w:t>
      </w:r>
      <w:r w:rsidR="009D6940" w:rsidRPr="000E2866">
        <w:rPr>
          <w:rFonts w:eastAsia="SimSun"/>
          <w:bCs w:val="0"/>
          <w:sz w:val="20"/>
          <w:szCs w:val="20"/>
          <w:lang w:val="it-IT"/>
        </w:rPr>
        <w:t>’</w:t>
      </w:r>
      <w:r w:rsidRPr="000E2866">
        <w:rPr>
          <w:rFonts w:eastAsia="SimSun"/>
          <w:bCs w:val="0"/>
          <w:sz w:val="20"/>
          <w:szCs w:val="20"/>
          <w:lang w:val="it-IT"/>
        </w:rPr>
        <w:t>AUSTRALIA.</w:t>
      </w:r>
      <w:r w:rsidRPr="00D355E5">
        <w:rPr>
          <w:rFonts w:eastAsia="SimSun"/>
          <w:bCs w:val="0"/>
          <w:sz w:val="20"/>
          <w:szCs w:val="20"/>
          <w:lang w:val="it-IT"/>
        </w:rPr>
        <w:t xml:space="preserve"> 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Il termine 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“</w:t>
      </w:r>
      <w:r w:rsidRPr="000E2866">
        <w:rPr>
          <w:rFonts w:eastAsia="SimSun"/>
          <w:bCs w:val="0"/>
          <w:sz w:val="20"/>
          <w:szCs w:val="20"/>
          <w:lang w:val="it-IT"/>
        </w:rPr>
        <w:t>Garanzia Limitata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”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 fa riferimento alla garanzia espressa fornita da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Questa garanzia viene fornita in aggiunta agli altri diritti e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rimedi riconosciuti al licenziatario in base alla legge, inclusi i diritti e i rimedi previsti in conformità alle garanzie di legge stabilite ai sensi della Australian Consumer Law.</w:t>
      </w:r>
    </w:p>
    <w:p w:rsidR="00637DB4" w:rsidRPr="00D355E5" w:rsidRDefault="00637DB4" w:rsidP="008410C4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Qualora la Australian Consumer Law si applichi all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acquisto effettuato dal licenziatario, a quest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ultimo è applicabile quanto segue: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637DB4" w:rsidRPr="00D355E5" w:rsidRDefault="0055798E" w:rsidP="008410C4">
      <w:pPr>
        <w:rPr>
          <w:lang w:val="it-IT"/>
        </w:rPr>
      </w:pPr>
      <w:r w:rsidRPr="000E2866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637DB4" w:rsidRPr="00D355E5" w:rsidSect="007C39F0">
      <w:footerReference w:type="default" r:id="rId11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63A" w:rsidRDefault="00C6563A" w:rsidP="003C2DE9">
      <w:pPr>
        <w:spacing w:before="0" w:after="0"/>
      </w:pPr>
      <w:r>
        <w:separator/>
      </w:r>
    </w:p>
    <w:p w:rsidR="00C6563A" w:rsidRDefault="00C6563A"/>
    <w:p w:rsidR="00C6563A" w:rsidRDefault="00C6563A" w:rsidP="00570C04"/>
  </w:endnote>
  <w:endnote w:type="continuationSeparator" w:id="0">
    <w:p w:rsidR="00C6563A" w:rsidRDefault="00C6563A" w:rsidP="003C2DE9">
      <w:pPr>
        <w:spacing w:before="0" w:after="0"/>
      </w:pPr>
      <w:r>
        <w:continuationSeparator/>
      </w:r>
    </w:p>
    <w:p w:rsidR="00C6563A" w:rsidRDefault="00C6563A"/>
    <w:p w:rsidR="00C6563A" w:rsidRDefault="00C6563A" w:rsidP="00570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0D3" w:rsidRPr="00F06EEA" w:rsidRDefault="008F30D3" w:rsidP="008F30D3">
    <w:pPr>
      <w:pStyle w:val="Footer"/>
    </w:pPr>
    <w:r w:rsidRPr="00F06EEA">
      <w:t>ISV Royalty Agreement EULA (October 1, 2013)</w:t>
    </w:r>
    <w:r w:rsidRPr="00F06EEA">
      <w:tab/>
    </w:r>
    <w:r w:rsidRPr="00F06EEA">
      <w:tab/>
      <w:t xml:space="preserve">Page </w:t>
    </w:r>
    <w:r w:rsidRPr="00F06EEA">
      <w:fldChar w:fldCharType="begin"/>
    </w:r>
    <w:r w:rsidRPr="00F06EEA">
      <w:instrText xml:space="preserve"> PAGE   \* MERGEFORMAT </w:instrText>
    </w:r>
    <w:r w:rsidRPr="00F06EEA">
      <w:fldChar w:fldCharType="separate"/>
    </w:r>
    <w:r w:rsidR="00BB477F">
      <w:rPr>
        <w:noProof/>
      </w:rPr>
      <w:t>2</w:t>
    </w:r>
    <w:r w:rsidRPr="00F06EEA">
      <w:fldChar w:fldCharType="end"/>
    </w:r>
    <w:r w:rsidRPr="00F06EEA">
      <w:t xml:space="preserve"> of </w:t>
    </w:r>
    <w:r w:rsidR="00BB477F">
      <w:fldChar w:fldCharType="begin"/>
    </w:r>
    <w:r w:rsidR="00BB477F">
      <w:instrText xml:space="preserve"> NUMPAGES   \* MERGEFORMAT </w:instrText>
    </w:r>
    <w:r w:rsidR="00BB477F">
      <w:fldChar w:fldCharType="separate"/>
    </w:r>
    <w:r w:rsidR="00BB477F">
      <w:rPr>
        <w:noProof/>
      </w:rPr>
      <w:t>2</w:t>
    </w:r>
    <w:r w:rsidR="00BB477F">
      <w:rPr>
        <w:noProof/>
      </w:rPr>
      <w:fldChar w:fldCharType="end"/>
    </w:r>
  </w:p>
  <w:p w:rsidR="008F30D3" w:rsidRDefault="008F30D3" w:rsidP="008F30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63A" w:rsidRDefault="00C6563A" w:rsidP="003C2DE9">
      <w:pPr>
        <w:spacing w:before="0" w:after="0"/>
      </w:pPr>
      <w:r>
        <w:separator/>
      </w:r>
    </w:p>
  </w:footnote>
  <w:footnote w:type="continuationSeparator" w:id="0">
    <w:p w:rsidR="00C6563A" w:rsidRDefault="00C6563A" w:rsidP="003C2DE9">
      <w:pPr>
        <w:spacing w:before="0" w:after="0"/>
      </w:pPr>
      <w:r>
        <w:continuationSeparator/>
      </w:r>
    </w:p>
  </w:footnote>
  <w:footnote w:type="continuationNotice" w:id="1">
    <w:p w:rsidR="00C6563A" w:rsidRPr="00AD7C30" w:rsidRDefault="00C6563A" w:rsidP="00AD7C30">
      <w:pPr>
        <w:pStyle w:val="Footer"/>
        <w:rPr>
          <w:sz w:val="2"/>
          <w:szCs w:val="2"/>
        </w:rPr>
      </w:pPr>
    </w:p>
  </w:footnote>
  <w:footnote w:id="2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8B6AC3" w:rsidRPr="00D355E5" w:rsidRDefault="008B6AC3" w:rsidP="00AD7C30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  <w:footnote w:id="5">
    <w:p w:rsidR="00957D3F" w:rsidRPr="00D355E5" w:rsidRDefault="00957D3F" w:rsidP="00AD7C30">
      <w:pPr>
        <w:pStyle w:val="FootnoteText"/>
        <w:spacing w:before="0" w:after="0"/>
        <w:rPr>
          <w:sz w:val="2"/>
          <w:szCs w:val="2"/>
          <w:lang w:val="it-I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77EC355A"/>
    <w:lvl w:ilvl="0" w:tplc="4920C4B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C714C072"/>
    <w:lvl w:ilvl="0" w:tplc="81783C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8C0E86D0"/>
    <w:lvl w:ilvl="0" w:tplc="416C171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88E99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232EF1F2"/>
    <w:lvl w:ilvl="0" w:tplc="809425C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 w:numId="35">
    <w:abstractNumId w:val="21"/>
  </w:num>
  <w:num w:numId="36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lGeLrhPMYjSkXQQILvJFT78gi31+oAxAab1NvN+0FU7zxpUD/vhXLv0GAukOWa8GXPbfCPLay02H0WlrMN0xJw==" w:salt="zSxr2ZYxsNETuEUX9XVoaA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05120"/>
    <w:rsid w:val="00017C56"/>
    <w:rsid w:val="00025B52"/>
    <w:rsid w:val="0002605D"/>
    <w:rsid w:val="00030E89"/>
    <w:rsid w:val="00042936"/>
    <w:rsid w:val="000538C1"/>
    <w:rsid w:val="00054311"/>
    <w:rsid w:val="00057836"/>
    <w:rsid w:val="00060318"/>
    <w:rsid w:val="00060AAA"/>
    <w:rsid w:val="00061E45"/>
    <w:rsid w:val="00073DDE"/>
    <w:rsid w:val="0007613F"/>
    <w:rsid w:val="000856CF"/>
    <w:rsid w:val="00092D95"/>
    <w:rsid w:val="000951EA"/>
    <w:rsid w:val="000A0D15"/>
    <w:rsid w:val="000A3650"/>
    <w:rsid w:val="000A3C71"/>
    <w:rsid w:val="000C128E"/>
    <w:rsid w:val="000C4515"/>
    <w:rsid w:val="000C4BD7"/>
    <w:rsid w:val="000C6021"/>
    <w:rsid w:val="000D6803"/>
    <w:rsid w:val="000E2866"/>
    <w:rsid w:val="000E2C1B"/>
    <w:rsid w:val="000F10B0"/>
    <w:rsid w:val="000F4AC8"/>
    <w:rsid w:val="00100913"/>
    <w:rsid w:val="0010698F"/>
    <w:rsid w:val="0011051D"/>
    <w:rsid w:val="0011658D"/>
    <w:rsid w:val="0013672F"/>
    <w:rsid w:val="001466BA"/>
    <w:rsid w:val="0015668A"/>
    <w:rsid w:val="001569CB"/>
    <w:rsid w:val="00161277"/>
    <w:rsid w:val="00171F48"/>
    <w:rsid w:val="00190DEE"/>
    <w:rsid w:val="00192676"/>
    <w:rsid w:val="001B15D7"/>
    <w:rsid w:val="001B7847"/>
    <w:rsid w:val="001C2DE4"/>
    <w:rsid w:val="001D5D0F"/>
    <w:rsid w:val="001E194C"/>
    <w:rsid w:val="001E5526"/>
    <w:rsid w:val="001E5C73"/>
    <w:rsid w:val="001E742A"/>
    <w:rsid w:val="001F3447"/>
    <w:rsid w:val="001F74C0"/>
    <w:rsid w:val="00202653"/>
    <w:rsid w:val="002058D9"/>
    <w:rsid w:val="00213F31"/>
    <w:rsid w:val="00241508"/>
    <w:rsid w:val="00243C92"/>
    <w:rsid w:val="00250CCC"/>
    <w:rsid w:val="00255B14"/>
    <w:rsid w:val="00256AD2"/>
    <w:rsid w:val="00260D00"/>
    <w:rsid w:val="00275277"/>
    <w:rsid w:val="00283625"/>
    <w:rsid w:val="00286C87"/>
    <w:rsid w:val="00291CD8"/>
    <w:rsid w:val="00297FBC"/>
    <w:rsid w:val="002B4AF5"/>
    <w:rsid w:val="002B6B45"/>
    <w:rsid w:val="002C4FAD"/>
    <w:rsid w:val="002D059D"/>
    <w:rsid w:val="002D1B9D"/>
    <w:rsid w:val="002D39C9"/>
    <w:rsid w:val="002E15C0"/>
    <w:rsid w:val="002E653A"/>
    <w:rsid w:val="002E6D5F"/>
    <w:rsid w:val="002E71D6"/>
    <w:rsid w:val="002F7F5C"/>
    <w:rsid w:val="0030084A"/>
    <w:rsid w:val="00304459"/>
    <w:rsid w:val="00304C20"/>
    <w:rsid w:val="003054AD"/>
    <w:rsid w:val="00315B5A"/>
    <w:rsid w:val="003177EA"/>
    <w:rsid w:val="00321F40"/>
    <w:rsid w:val="0033087D"/>
    <w:rsid w:val="0033480B"/>
    <w:rsid w:val="00354CC4"/>
    <w:rsid w:val="00361FC7"/>
    <w:rsid w:val="00366AF5"/>
    <w:rsid w:val="00371003"/>
    <w:rsid w:val="00372AC2"/>
    <w:rsid w:val="00377270"/>
    <w:rsid w:val="003831C5"/>
    <w:rsid w:val="00390A19"/>
    <w:rsid w:val="00395DE3"/>
    <w:rsid w:val="0039620B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25A4F"/>
    <w:rsid w:val="0042666B"/>
    <w:rsid w:val="00434D8B"/>
    <w:rsid w:val="0044784E"/>
    <w:rsid w:val="00454B19"/>
    <w:rsid w:val="004563C1"/>
    <w:rsid w:val="00463365"/>
    <w:rsid w:val="00463C3F"/>
    <w:rsid w:val="00475E9D"/>
    <w:rsid w:val="004767F2"/>
    <w:rsid w:val="00477474"/>
    <w:rsid w:val="00492E25"/>
    <w:rsid w:val="004A0A6C"/>
    <w:rsid w:val="004A1C32"/>
    <w:rsid w:val="004A2AA2"/>
    <w:rsid w:val="004A2DF6"/>
    <w:rsid w:val="004A6178"/>
    <w:rsid w:val="004B1E86"/>
    <w:rsid w:val="004B45EB"/>
    <w:rsid w:val="004C04C9"/>
    <w:rsid w:val="004C3590"/>
    <w:rsid w:val="004E295D"/>
    <w:rsid w:val="004F24FC"/>
    <w:rsid w:val="004F2F76"/>
    <w:rsid w:val="004F4A57"/>
    <w:rsid w:val="004F588F"/>
    <w:rsid w:val="00502D63"/>
    <w:rsid w:val="005116E6"/>
    <w:rsid w:val="00521BDE"/>
    <w:rsid w:val="00523338"/>
    <w:rsid w:val="005253D9"/>
    <w:rsid w:val="0053235F"/>
    <w:rsid w:val="00536056"/>
    <w:rsid w:val="00536E25"/>
    <w:rsid w:val="005372DF"/>
    <w:rsid w:val="00542732"/>
    <w:rsid w:val="00546644"/>
    <w:rsid w:val="0055798E"/>
    <w:rsid w:val="00557B20"/>
    <w:rsid w:val="0056033A"/>
    <w:rsid w:val="005645B3"/>
    <w:rsid w:val="00570C04"/>
    <w:rsid w:val="0057254A"/>
    <w:rsid w:val="005742F1"/>
    <w:rsid w:val="00575A66"/>
    <w:rsid w:val="0057675E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B4C39"/>
    <w:rsid w:val="005C0EC6"/>
    <w:rsid w:val="005C34DE"/>
    <w:rsid w:val="005C35C2"/>
    <w:rsid w:val="005D3815"/>
    <w:rsid w:val="005D5AB9"/>
    <w:rsid w:val="005F7C07"/>
    <w:rsid w:val="00610E59"/>
    <w:rsid w:val="00621816"/>
    <w:rsid w:val="006224A9"/>
    <w:rsid w:val="006242AF"/>
    <w:rsid w:val="00625364"/>
    <w:rsid w:val="00637DB4"/>
    <w:rsid w:val="00643D28"/>
    <w:rsid w:val="006444A3"/>
    <w:rsid w:val="0065742C"/>
    <w:rsid w:val="006605BE"/>
    <w:rsid w:val="00666209"/>
    <w:rsid w:val="006823A4"/>
    <w:rsid w:val="006910C0"/>
    <w:rsid w:val="00695612"/>
    <w:rsid w:val="006965C5"/>
    <w:rsid w:val="006A0A78"/>
    <w:rsid w:val="006A2FA3"/>
    <w:rsid w:val="006A4C79"/>
    <w:rsid w:val="006A4E82"/>
    <w:rsid w:val="006A5A4B"/>
    <w:rsid w:val="006B2937"/>
    <w:rsid w:val="006B3EF9"/>
    <w:rsid w:val="006B6C06"/>
    <w:rsid w:val="007007E8"/>
    <w:rsid w:val="00700893"/>
    <w:rsid w:val="00705F9B"/>
    <w:rsid w:val="00713326"/>
    <w:rsid w:val="00717037"/>
    <w:rsid w:val="0071708E"/>
    <w:rsid w:val="00753122"/>
    <w:rsid w:val="00755993"/>
    <w:rsid w:val="007613C4"/>
    <w:rsid w:val="00767F8E"/>
    <w:rsid w:val="007770F8"/>
    <w:rsid w:val="00781A37"/>
    <w:rsid w:val="00783D98"/>
    <w:rsid w:val="007906C6"/>
    <w:rsid w:val="007A5D1D"/>
    <w:rsid w:val="007C39F0"/>
    <w:rsid w:val="007E1B9B"/>
    <w:rsid w:val="007F0AFD"/>
    <w:rsid w:val="00815FCB"/>
    <w:rsid w:val="00821532"/>
    <w:rsid w:val="008235E2"/>
    <w:rsid w:val="00825661"/>
    <w:rsid w:val="00827800"/>
    <w:rsid w:val="00834F5B"/>
    <w:rsid w:val="00836226"/>
    <w:rsid w:val="00837152"/>
    <w:rsid w:val="00840239"/>
    <w:rsid w:val="008410C4"/>
    <w:rsid w:val="00853666"/>
    <w:rsid w:val="0087214B"/>
    <w:rsid w:val="00882C88"/>
    <w:rsid w:val="0088501C"/>
    <w:rsid w:val="0088631F"/>
    <w:rsid w:val="0088665E"/>
    <w:rsid w:val="008874DA"/>
    <w:rsid w:val="00887882"/>
    <w:rsid w:val="008A1CF8"/>
    <w:rsid w:val="008A1EA3"/>
    <w:rsid w:val="008A2BC4"/>
    <w:rsid w:val="008B04D6"/>
    <w:rsid w:val="008B5B04"/>
    <w:rsid w:val="008B6AC3"/>
    <w:rsid w:val="008B728C"/>
    <w:rsid w:val="008C2C90"/>
    <w:rsid w:val="008E4009"/>
    <w:rsid w:val="008F1A70"/>
    <w:rsid w:val="008F30D3"/>
    <w:rsid w:val="00900087"/>
    <w:rsid w:val="0090016B"/>
    <w:rsid w:val="009006AC"/>
    <w:rsid w:val="0090257F"/>
    <w:rsid w:val="00902F81"/>
    <w:rsid w:val="009043A7"/>
    <w:rsid w:val="00910093"/>
    <w:rsid w:val="0091356B"/>
    <w:rsid w:val="009202ED"/>
    <w:rsid w:val="00922EA3"/>
    <w:rsid w:val="00923044"/>
    <w:rsid w:val="00923842"/>
    <w:rsid w:val="00927541"/>
    <w:rsid w:val="00941E15"/>
    <w:rsid w:val="00945E71"/>
    <w:rsid w:val="00947C67"/>
    <w:rsid w:val="00957D3F"/>
    <w:rsid w:val="00957E6F"/>
    <w:rsid w:val="009626C4"/>
    <w:rsid w:val="009716C0"/>
    <w:rsid w:val="00972B8A"/>
    <w:rsid w:val="00974CE5"/>
    <w:rsid w:val="00976B0E"/>
    <w:rsid w:val="00977C8E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D6940"/>
    <w:rsid w:val="009F27AF"/>
    <w:rsid w:val="00A0005F"/>
    <w:rsid w:val="00A05D2E"/>
    <w:rsid w:val="00A100C7"/>
    <w:rsid w:val="00A114CB"/>
    <w:rsid w:val="00A15FE9"/>
    <w:rsid w:val="00A30265"/>
    <w:rsid w:val="00A30398"/>
    <w:rsid w:val="00A306B5"/>
    <w:rsid w:val="00A311DE"/>
    <w:rsid w:val="00A31373"/>
    <w:rsid w:val="00A31924"/>
    <w:rsid w:val="00A31C77"/>
    <w:rsid w:val="00A328E8"/>
    <w:rsid w:val="00A3291C"/>
    <w:rsid w:val="00A33EDD"/>
    <w:rsid w:val="00A362C1"/>
    <w:rsid w:val="00A37FF4"/>
    <w:rsid w:val="00A41E3B"/>
    <w:rsid w:val="00A5751C"/>
    <w:rsid w:val="00A623BD"/>
    <w:rsid w:val="00A6245E"/>
    <w:rsid w:val="00A640BB"/>
    <w:rsid w:val="00A657A5"/>
    <w:rsid w:val="00A662EC"/>
    <w:rsid w:val="00A74B70"/>
    <w:rsid w:val="00A755AC"/>
    <w:rsid w:val="00A9132C"/>
    <w:rsid w:val="00A942D7"/>
    <w:rsid w:val="00AA45AF"/>
    <w:rsid w:val="00AA68AA"/>
    <w:rsid w:val="00AA761C"/>
    <w:rsid w:val="00AB60B7"/>
    <w:rsid w:val="00AC1FA7"/>
    <w:rsid w:val="00AD7C30"/>
    <w:rsid w:val="00AF7937"/>
    <w:rsid w:val="00B04B4A"/>
    <w:rsid w:val="00B074C0"/>
    <w:rsid w:val="00B2112A"/>
    <w:rsid w:val="00B242FA"/>
    <w:rsid w:val="00B26F26"/>
    <w:rsid w:val="00B274EB"/>
    <w:rsid w:val="00B30B9F"/>
    <w:rsid w:val="00B5142D"/>
    <w:rsid w:val="00B51BE7"/>
    <w:rsid w:val="00B65679"/>
    <w:rsid w:val="00B67FDB"/>
    <w:rsid w:val="00B776DC"/>
    <w:rsid w:val="00B84954"/>
    <w:rsid w:val="00B92153"/>
    <w:rsid w:val="00BA27D3"/>
    <w:rsid w:val="00BA4FCD"/>
    <w:rsid w:val="00BB0990"/>
    <w:rsid w:val="00BB21CA"/>
    <w:rsid w:val="00BB4610"/>
    <w:rsid w:val="00BB477F"/>
    <w:rsid w:val="00BB4843"/>
    <w:rsid w:val="00BC387F"/>
    <w:rsid w:val="00BE5E6E"/>
    <w:rsid w:val="00BE73C6"/>
    <w:rsid w:val="00C0027D"/>
    <w:rsid w:val="00C0075F"/>
    <w:rsid w:val="00C03FFE"/>
    <w:rsid w:val="00C044E8"/>
    <w:rsid w:val="00C06F85"/>
    <w:rsid w:val="00C13CBB"/>
    <w:rsid w:val="00C1642F"/>
    <w:rsid w:val="00C22C1F"/>
    <w:rsid w:val="00C25564"/>
    <w:rsid w:val="00C27609"/>
    <w:rsid w:val="00C316E5"/>
    <w:rsid w:val="00C333D5"/>
    <w:rsid w:val="00C356AD"/>
    <w:rsid w:val="00C44EDD"/>
    <w:rsid w:val="00C47794"/>
    <w:rsid w:val="00C51301"/>
    <w:rsid w:val="00C6563A"/>
    <w:rsid w:val="00C80D36"/>
    <w:rsid w:val="00C8152F"/>
    <w:rsid w:val="00C86DCE"/>
    <w:rsid w:val="00C9383F"/>
    <w:rsid w:val="00CA05E2"/>
    <w:rsid w:val="00CA2C1F"/>
    <w:rsid w:val="00CB0AA7"/>
    <w:rsid w:val="00CB1F42"/>
    <w:rsid w:val="00CC13A2"/>
    <w:rsid w:val="00CC4B27"/>
    <w:rsid w:val="00CC50E7"/>
    <w:rsid w:val="00CD2469"/>
    <w:rsid w:val="00CE4DB3"/>
    <w:rsid w:val="00CF1365"/>
    <w:rsid w:val="00CF1B21"/>
    <w:rsid w:val="00CF737A"/>
    <w:rsid w:val="00CF7FDC"/>
    <w:rsid w:val="00D0414C"/>
    <w:rsid w:val="00D10BA9"/>
    <w:rsid w:val="00D16882"/>
    <w:rsid w:val="00D21FBD"/>
    <w:rsid w:val="00D26792"/>
    <w:rsid w:val="00D26F66"/>
    <w:rsid w:val="00D27198"/>
    <w:rsid w:val="00D314FB"/>
    <w:rsid w:val="00D322CE"/>
    <w:rsid w:val="00D355E5"/>
    <w:rsid w:val="00D37231"/>
    <w:rsid w:val="00D464EA"/>
    <w:rsid w:val="00D505C4"/>
    <w:rsid w:val="00D564BE"/>
    <w:rsid w:val="00D63B3F"/>
    <w:rsid w:val="00D769E6"/>
    <w:rsid w:val="00D84BE2"/>
    <w:rsid w:val="00D92289"/>
    <w:rsid w:val="00DA10AC"/>
    <w:rsid w:val="00DB0ABA"/>
    <w:rsid w:val="00DD586F"/>
    <w:rsid w:val="00DE3295"/>
    <w:rsid w:val="00DF1152"/>
    <w:rsid w:val="00E012B8"/>
    <w:rsid w:val="00E02092"/>
    <w:rsid w:val="00E078FC"/>
    <w:rsid w:val="00E23E85"/>
    <w:rsid w:val="00E254EC"/>
    <w:rsid w:val="00E346DC"/>
    <w:rsid w:val="00E35600"/>
    <w:rsid w:val="00E35688"/>
    <w:rsid w:val="00E361FF"/>
    <w:rsid w:val="00E5030D"/>
    <w:rsid w:val="00E640C9"/>
    <w:rsid w:val="00E64F29"/>
    <w:rsid w:val="00E7095B"/>
    <w:rsid w:val="00E7313D"/>
    <w:rsid w:val="00E8063D"/>
    <w:rsid w:val="00E82887"/>
    <w:rsid w:val="00E85A73"/>
    <w:rsid w:val="00E87C51"/>
    <w:rsid w:val="00E9624F"/>
    <w:rsid w:val="00E97C2E"/>
    <w:rsid w:val="00EC1BE3"/>
    <w:rsid w:val="00EC32FF"/>
    <w:rsid w:val="00ED016B"/>
    <w:rsid w:val="00ED426E"/>
    <w:rsid w:val="00EE18D0"/>
    <w:rsid w:val="00EE5A3D"/>
    <w:rsid w:val="00EE6F16"/>
    <w:rsid w:val="00EF0152"/>
    <w:rsid w:val="00EF6ACB"/>
    <w:rsid w:val="00F01D0D"/>
    <w:rsid w:val="00F052E3"/>
    <w:rsid w:val="00F06EEA"/>
    <w:rsid w:val="00F14525"/>
    <w:rsid w:val="00F15BB7"/>
    <w:rsid w:val="00F2190F"/>
    <w:rsid w:val="00F222AC"/>
    <w:rsid w:val="00F37C3F"/>
    <w:rsid w:val="00F47A24"/>
    <w:rsid w:val="00F5264E"/>
    <w:rsid w:val="00F54CB1"/>
    <w:rsid w:val="00F908FD"/>
    <w:rsid w:val="00FB08CB"/>
    <w:rsid w:val="00FB18EF"/>
    <w:rsid w:val="00FB18FF"/>
    <w:rsid w:val="00FB7153"/>
    <w:rsid w:val="00FE2A43"/>
    <w:rsid w:val="00FE6B8F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  <w:lang w:eastAsia="zh-C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  <w:lang w:eastAsia="zh-C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/>
      <w:b/>
      <w:lang w:val="x-none" w:eastAsia="en-US"/>
    </w:rPr>
  </w:style>
  <w:style w:type="character" w:customStyle="1" w:styleId="dbcguidance">
    <w:name w:val="dbcguidance"/>
    <w:uiPriority w:val="99"/>
    <w:rsid w:val="00275277"/>
  </w:style>
  <w:style w:type="character" w:styleId="Strong">
    <w:name w:val="Strong"/>
    <w:uiPriority w:val="99"/>
    <w:qFormat/>
    <w:rsid w:val="00A6245E"/>
    <w:rPr>
      <w:b/>
    </w:rPr>
  </w:style>
  <w:style w:type="character" w:customStyle="1" w:styleId="dbcprompt">
    <w:name w:val="dbcprompt"/>
    <w:uiPriority w:val="99"/>
    <w:rsid w:val="00A6245E"/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/>
      <w:sz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  <w:lang w:eastAsia="zh-CN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</w:style>
  <w:style w:type="character" w:customStyle="1" w:styleId="LogoportMarkup">
    <w:name w:val="LogoportMarkup"/>
    <w:uiPriority w:val="99"/>
    <w:rsid w:val="00243C9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243C92"/>
    <w:rPr>
      <w:rFonts w:ascii="Courier New" w:hAnsi="Courier New"/>
      <w:color w:val="808080"/>
      <w:sz w:val="18"/>
    </w:rPr>
  </w:style>
  <w:style w:type="character" w:customStyle="1" w:styleId="ft">
    <w:name w:val="ft"/>
    <w:rsid w:val="0005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79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5469-7C19-4DA6-9A6C-A738E999B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727DEC-780C-4EB3-AC1B-A1E003996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B47A91-14BD-4290-8223-25E952C5A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1D6E34-0E52-4CE7-BC1C-2C2E87219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4151</Words>
  <Characters>23664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27760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2013-09-18T07:19:00Z</dcterms:created>
  <dcterms:modified xsi:type="dcterms:W3CDTF">2014-05-02T23:42:00Z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